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057" w:type="dxa"/>
        <w:tblInd w:w="-1139" w:type="dxa"/>
        <w:tblLook w:val="04A0" w:firstRow="1" w:lastRow="0" w:firstColumn="1" w:lastColumn="0" w:noHBand="0" w:noVBand="1"/>
      </w:tblPr>
      <w:tblGrid>
        <w:gridCol w:w="1754"/>
        <w:gridCol w:w="5050"/>
        <w:gridCol w:w="4253"/>
      </w:tblGrid>
      <w:tr w:rsidR="00D7737B" w:rsidTr="00350320">
        <w:tc>
          <w:tcPr>
            <w:tcW w:w="1754" w:type="dxa"/>
            <w:shd w:val="clear" w:color="auto" w:fill="DEEAF6" w:themeFill="accent5" w:themeFillTint="33"/>
          </w:tcPr>
          <w:p w:rsidR="00A16024" w:rsidRPr="00350320" w:rsidRDefault="00A16024">
            <w:pPr>
              <w:rPr>
                <w:rFonts w:ascii="Quicksand" w:hAnsi="Quicksand"/>
                <w:b/>
                <w:sz w:val="28"/>
                <w:szCs w:val="28"/>
              </w:rPr>
            </w:pPr>
            <w:r w:rsidRPr="00350320">
              <w:rPr>
                <w:rFonts w:ascii="Quicksand" w:hAnsi="Quicksand"/>
                <w:b/>
                <w:sz w:val="28"/>
                <w:szCs w:val="28"/>
              </w:rPr>
              <w:t>Foundation Subject</w:t>
            </w:r>
          </w:p>
        </w:tc>
        <w:tc>
          <w:tcPr>
            <w:tcW w:w="5050" w:type="dxa"/>
            <w:shd w:val="clear" w:color="auto" w:fill="DEEAF6" w:themeFill="accent5" w:themeFillTint="33"/>
          </w:tcPr>
          <w:p w:rsidR="00A16024" w:rsidRPr="00350320" w:rsidRDefault="00A16024">
            <w:pPr>
              <w:rPr>
                <w:rFonts w:ascii="Quicksand" w:hAnsi="Quicksand"/>
                <w:b/>
                <w:sz w:val="28"/>
                <w:szCs w:val="28"/>
              </w:rPr>
            </w:pPr>
            <w:r w:rsidRPr="00350320">
              <w:rPr>
                <w:rFonts w:ascii="Quicksand" w:hAnsi="Quicksand"/>
                <w:b/>
                <w:sz w:val="28"/>
                <w:szCs w:val="28"/>
              </w:rPr>
              <w:t>Key Strands to the Curriculum:</w:t>
            </w:r>
          </w:p>
          <w:p w:rsidR="00A16024" w:rsidRPr="00350320" w:rsidRDefault="00A16024">
            <w:pPr>
              <w:rPr>
                <w:rFonts w:ascii="Quicksand" w:hAnsi="Quicksand"/>
                <w:b/>
                <w:sz w:val="28"/>
                <w:szCs w:val="28"/>
              </w:rPr>
            </w:pPr>
          </w:p>
        </w:tc>
        <w:tc>
          <w:tcPr>
            <w:tcW w:w="4253" w:type="dxa"/>
            <w:shd w:val="clear" w:color="auto" w:fill="DEEAF6" w:themeFill="accent5" w:themeFillTint="33"/>
          </w:tcPr>
          <w:p w:rsidR="00A16024" w:rsidRPr="00350320" w:rsidRDefault="00350320">
            <w:pPr>
              <w:rPr>
                <w:rFonts w:ascii="Quicksand" w:hAnsi="Quicksand"/>
                <w:b/>
                <w:sz w:val="28"/>
                <w:szCs w:val="28"/>
              </w:rPr>
            </w:pPr>
            <w:r w:rsidRPr="00350320">
              <w:rPr>
                <w:rFonts w:ascii="Quicksand" w:hAnsi="Quicksand"/>
                <w:b/>
                <w:sz w:val="28"/>
                <w:szCs w:val="28"/>
              </w:rPr>
              <w:t>Curriculum coverage</w:t>
            </w:r>
          </w:p>
        </w:tc>
      </w:tr>
      <w:tr w:rsidR="00D7737B" w:rsidTr="00350320">
        <w:tc>
          <w:tcPr>
            <w:tcW w:w="1754" w:type="dxa"/>
          </w:tcPr>
          <w:p w:rsidR="00A16024" w:rsidRPr="00350320" w:rsidRDefault="00A16024">
            <w:pPr>
              <w:rPr>
                <w:rFonts w:ascii="Quicksand" w:hAnsi="Quicksand"/>
                <w:sz w:val="28"/>
                <w:szCs w:val="28"/>
              </w:rPr>
            </w:pPr>
          </w:p>
          <w:p w:rsidR="00A16024" w:rsidRPr="00350320" w:rsidRDefault="00A16024">
            <w:pPr>
              <w:rPr>
                <w:rFonts w:ascii="Quicksand" w:hAnsi="Quicksand"/>
                <w:sz w:val="28"/>
                <w:szCs w:val="28"/>
              </w:rPr>
            </w:pPr>
            <w:r w:rsidRPr="00350320">
              <w:rPr>
                <w:rFonts w:ascii="Quicksand" w:hAnsi="Quicksand"/>
                <w:sz w:val="28"/>
                <w:szCs w:val="28"/>
              </w:rPr>
              <w:t>PSHE &amp; HRE</w:t>
            </w:r>
          </w:p>
        </w:tc>
        <w:tc>
          <w:tcPr>
            <w:tcW w:w="5050" w:type="dxa"/>
          </w:tcPr>
          <w:p w:rsidR="00A16024" w:rsidRDefault="00A16024">
            <w:r>
              <w:rPr>
                <w:noProof/>
              </w:rPr>
              <w:drawing>
                <wp:inline distT="0" distB="0" distL="0" distR="0" wp14:anchorId="3FEBCA06" wp14:editId="62ED6607">
                  <wp:extent cx="3019425" cy="1120549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8560" cy="1138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PSHE &amp; HRE Scheme of work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British Values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School Council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Eco Council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Playground Buddies (Anti-Bullying)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 xml:space="preserve">Assemblies 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SHINE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ELSA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Trauma Informed UK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Behaviour Curriculum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Talk through Stories</w:t>
            </w:r>
          </w:p>
          <w:p w:rsidR="00350320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Positive Playgrounds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COVID Recovery Curriculum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Interventions 1:1 and small group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 xml:space="preserve">Links with external services </w:t>
            </w:r>
            <w:proofErr w:type="spellStart"/>
            <w:r w:rsidRPr="00EB4CE0">
              <w:rPr>
                <w:rFonts w:ascii="Quicksand" w:hAnsi="Quicksand"/>
                <w:sz w:val="20"/>
                <w:szCs w:val="20"/>
              </w:rPr>
              <w:t>eg</w:t>
            </w:r>
            <w:proofErr w:type="spellEnd"/>
            <w:r w:rsidRPr="00EB4CE0">
              <w:rPr>
                <w:rFonts w:ascii="Quicksand" w:hAnsi="Quicksand"/>
                <w:sz w:val="20"/>
                <w:szCs w:val="20"/>
              </w:rPr>
              <w:t xml:space="preserve"> NSPCC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Computing Curriculum</w:t>
            </w:r>
          </w:p>
        </w:tc>
      </w:tr>
      <w:tr w:rsidR="00D7737B" w:rsidTr="00350320">
        <w:tc>
          <w:tcPr>
            <w:tcW w:w="1754" w:type="dxa"/>
          </w:tcPr>
          <w:p w:rsidR="00A16024" w:rsidRPr="00350320" w:rsidRDefault="00A16024">
            <w:pPr>
              <w:rPr>
                <w:rFonts w:ascii="Quicksand" w:hAnsi="Quicksand"/>
                <w:sz w:val="28"/>
                <w:szCs w:val="28"/>
              </w:rPr>
            </w:pPr>
            <w:r w:rsidRPr="00350320">
              <w:rPr>
                <w:rFonts w:ascii="Quicksand" w:hAnsi="Quicksand"/>
                <w:sz w:val="28"/>
                <w:szCs w:val="28"/>
              </w:rPr>
              <w:t>Art</w:t>
            </w:r>
            <w:r w:rsidR="008A460E">
              <w:rPr>
                <w:rFonts w:ascii="Quicksand" w:hAnsi="Quicksand"/>
                <w:sz w:val="28"/>
                <w:szCs w:val="28"/>
              </w:rPr>
              <w:t xml:space="preserve"> &amp; Design</w:t>
            </w:r>
          </w:p>
          <w:p w:rsidR="00A16024" w:rsidRPr="00350320" w:rsidRDefault="00A16024">
            <w:pPr>
              <w:rPr>
                <w:rFonts w:ascii="Quicksand" w:hAnsi="Quicksand"/>
                <w:sz w:val="28"/>
                <w:szCs w:val="28"/>
              </w:rPr>
            </w:pPr>
          </w:p>
        </w:tc>
        <w:tc>
          <w:tcPr>
            <w:tcW w:w="5050" w:type="dxa"/>
          </w:tcPr>
          <w:p w:rsidR="00E6613F" w:rsidRDefault="00F14485" w:rsidP="00F144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1F36B3" wp14:editId="4C6B706F">
                  <wp:extent cx="2307771" cy="131982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5220" cy="1381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:rsidR="00A16024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Art Scheme of work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Local Authority ‘Picture This’ project</w:t>
            </w:r>
          </w:p>
        </w:tc>
      </w:tr>
      <w:tr w:rsidR="00D7737B" w:rsidTr="00350320">
        <w:tc>
          <w:tcPr>
            <w:tcW w:w="1754" w:type="dxa"/>
          </w:tcPr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  <w:r w:rsidRPr="00350320">
              <w:rPr>
                <w:rFonts w:ascii="Quicksand" w:hAnsi="Quicksand"/>
                <w:sz w:val="28"/>
                <w:szCs w:val="28"/>
              </w:rPr>
              <w:t>Music</w:t>
            </w:r>
          </w:p>
          <w:p w:rsidR="00A16024" w:rsidRPr="00350320" w:rsidRDefault="00A16024">
            <w:pPr>
              <w:rPr>
                <w:rFonts w:ascii="Quicksand" w:hAnsi="Quicksand"/>
                <w:sz w:val="28"/>
                <w:szCs w:val="28"/>
              </w:rPr>
            </w:pPr>
          </w:p>
        </w:tc>
        <w:tc>
          <w:tcPr>
            <w:tcW w:w="5050" w:type="dxa"/>
          </w:tcPr>
          <w:p w:rsidR="00A16024" w:rsidRDefault="00A16024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4756CB" wp14:editId="51807E52">
                  <wp:extent cx="3048000" cy="109293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9969" cy="111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Charanga scheme of work</w:t>
            </w:r>
          </w:p>
          <w:p w:rsidR="00A16024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Assemblies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Singing Practise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Music exposure whilst getting changed to music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Recorder Club</w:t>
            </w:r>
          </w:p>
          <w:p w:rsidR="00350320" w:rsidRPr="00350320" w:rsidRDefault="00350320">
            <w:pPr>
              <w:rPr>
                <w:rFonts w:ascii="Quicksand" w:hAnsi="Quicksand"/>
                <w:sz w:val="20"/>
                <w:szCs w:val="20"/>
              </w:rPr>
            </w:pPr>
          </w:p>
        </w:tc>
      </w:tr>
      <w:tr w:rsidR="00D7737B" w:rsidTr="00350320">
        <w:tc>
          <w:tcPr>
            <w:tcW w:w="1754" w:type="dxa"/>
          </w:tcPr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  <w:r w:rsidRPr="00350320">
              <w:rPr>
                <w:rFonts w:ascii="Quicksand" w:hAnsi="Quicksand"/>
                <w:sz w:val="28"/>
                <w:szCs w:val="28"/>
              </w:rPr>
              <w:t>PE</w:t>
            </w:r>
          </w:p>
        </w:tc>
        <w:tc>
          <w:tcPr>
            <w:tcW w:w="5050" w:type="dxa"/>
          </w:tcPr>
          <w:p w:rsidR="00A16024" w:rsidRDefault="00D7737B" w:rsidP="00D7737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E62EA79" wp14:editId="1FB5860E">
                  <wp:extent cx="2438400" cy="971470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945" cy="99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:rsidR="00A16024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Live &amp; Learn Sports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PE scheme of work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Active Playgrounds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Competitions in school &amp; with local schools</w:t>
            </w:r>
          </w:p>
          <w:p w:rsidR="00350320" w:rsidRPr="00EB4CE0" w:rsidRDefault="00350320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Annual sports day event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1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SHINE/ Parent/child workshops</w:t>
            </w:r>
          </w:p>
          <w:p w:rsidR="00EB4CE0" w:rsidRDefault="00EB4CE0">
            <w:pPr>
              <w:rPr>
                <w:rFonts w:ascii="Quicksand" w:hAnsi="Quicksand"/>
                <w:sz w:val="20"/>
                <w:szCs w:val="20"/>
              </w:rPr>
            </w:pPr>
          </w:p>
          <w:p w:rsidR="00350320" w:rsidRPr="00350320" w:rsidRDefault="00350320">
            <w:pPr>
              <w:rPr>
                <w:rFonts w:ascii="Quicksand" w:hAnsi="Quicksand"/>
                <w:sz w:val="20"/>
                <w:szCs w:val="20"/>
              </w:rPr>
            </w:pPr>
          </w:p>
        </w:tc>
        <w:bookmarkStart w:id="0" w:name="_GoBack"/>
        <w:bookmarkEnd w:id="0"/>
      </w:tr>
      <w:tr w:rsidR="00D7737B" w:rsidTr="00350320">
        <w:tc>
          <w:tcPr>
            <w:tcW w:w="1754" w:type="dxa"/>
          </w:tcPr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  <w:r w:rsidRPr="00350320">
              <w:rPr>
                <w:rFonts w:ascii="Quicksand" w:hAnsi="Quicksand"/>
                <w:sz w:val="28"/>
                <w:szCs w:val="28"/>
              </w:rPr>
              <w:t>RE</w:t>
            </w:r>
          </w:p>
        </w:tc>
        <w:tc>
          <w:tcPr>
            <w:tcW w:w="5050" w:type="dxa"/>
          </w:tcPr>
          <w:p w:rsidR="00A16024" w:rsidRDefault="00A16024" w:rsidP="00A16024">
            <w:pPr>
              <w:jc w:val="center"/>
              <w:rPr>
                <w:noProof/>
              </w:rPr>
            </w:pPr>
          </w:p>
          <w:p w:rsidR="00E6613F" w:rsidRDefault="00D7737B" w:rsidP="00A160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758D338" wp14:editId="5483AE54">
                  <wp:extent cx="1988820" cy="1405791"/>
                  <wp:effectExtent l="0" t="0" r="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4756" cy="143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737B" w:rsidRDefault="00D7737B" w:rsidP="00A16024">
            <w:pPr>
              <w:jc w:val="center"/>
              <w:rPr>
                <w:noProof/>
              </w:rPr>
            </w:pPr>
          </w:p>
          <w:p w:rsidR="00D7737B" w:rsidRDefault="00D7737B" w:rsidP="00A16024">
            <w:pPr>
              <w:jc w:val="center"/>
              <w:rPr>
                <w:noProof/>
              </w:rPr>
            </w:pPr>
          </w:p>
        </w:tc>
        <w:tc>
          <w:tcPr>
            <w:tcW w:w="4253" w:type="dxa"/>
          </w:tcPr>
          <w:p w:rsidR="00A16024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lastRenderedPageBreak/>
              <w:t>RE Scheme of work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Assemblies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 xml:space="preserve">School celebration events; Christmas, Eid, Chinese New Year, Diwali 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Talk through Stories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School Council</w:t>
            </w:r>
          </w:p>
        </w:tc>
      </w:tr>
      <w:tr w:rsidR="00D7737B" w:rsidTr="00350320">
        <w:tc>
          <w:tcPr>
            <w:tcW w:w="1754" w:type="dxa"/>
          </w:tcPr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  <w:r w:rsidRPr="00350320">
              <w:rPr>
                <w:rFonts w:ascii="Quicksand" w:hAnsi="Quicksand"/>
                <w:sz w:val="28"/>
                <w:szCs w:val="28"/>
              </w:rPr>
              <w:t>Science</w:t>
            </w:r>
          </w:p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</w:p>
        </w:tc>
        <w:tc>
          <w:tcPr>
            <w:tcW w:w="5050" w:type="dxa"/>
          </w:tcPr>
          <w:p w:rsidR="00A16024" w:rsidRDefault="00D7737B" w:rsidP="00E6613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399AA99" wp14:editId="4E3AFDA2">
                  <wp:extent cx="2788920" cy="95291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394" cy="979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:rsidR="00A16024" w:rsidRPr="00EB4CE0" w:rsidRDefault="00350320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Science scheme of work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STEM Challenges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Science Weeks</w:t>
            </w:r>
          </w:p>
          <w:p w:rsidR="00D00E31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Parent/child workshops</w:t>
            </w:r>
          </w:p>
          <w:p w:rsidR="002358BC" w:rsidRPr="002358BC" w:rsidRDefault="002358BC" w:rsidP="002358BC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Use of the school grounds; forest, beach, pond area</w:t>
            </w:r>
          </w:p>
          <w:p w:rsidR="00350320" w:rsidRPr="00350320" w:rsidRDefault="00350320">
            <w:pPr>
              <w:rPr>
                <w:rFonts w:ascii="Quicksand" w:hAnsi="Quicksand"/>
                <w:sz w:val="20"/>
                <w:szCs w:val="20"/>
              </w:rPr>
            </w:pPr>
          </w:p>
        </w:tc>
      </w:tr>
      <w:tr w:rsidR="00D7737B" w:rsidTr="00350320">
        <w:tc>
          <w:tcPr>
            <w:tcW w:w="1754" w:type="dxa"/>
          </w:tcPr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  <w:r w:rsidRPr="00350320">
              <w:rPr>
                <w:rFonts w:ascii="Quicksand" w:hAnsi="Quicksand"/>
                <w:sz w:val="28"/>
                <w:szCs w:val="28"/>
              </w:rPr>
              <w:t>Design &amp; Technology</w:t>
            </w:r>
          </w:p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</w:p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</w:p>
        </w:tc>
        <w:tc>
          <w:tcPr>
            <w:tcW w:w="5050" w:type="dxa"/>
          </w:tcPr>
          <w:p w:rsidR="00A16024" w:rsidRDefault="00D7737B" w:rsidP="00A160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B049609" wp14:editId="752E9925">
                  <wp:extent cx="1729740" cy="1124159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895" cy="1132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6024" w:rsidRPr="00A16024" w:rsidRDefault="00A16024" w:rsidP="00A16024">
            <w:pPr>
              <w:jc w:val="center"/>
            </w:pPr>
          </w:p>
        </w:tc>
        <w:tc>
          <w:tcPr>
            <w:tcW w:w="4253" w:type="dxa"/>
          </w:tcPr>
          <w:p w:rsidR="00350320" w:rsidRPr="00EB4CE0" w:rsidRDefault="00350320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 xml:space="preserve">DT scheme of work </w:t>
            </w:r>
          </w:p>
          <w:p w:rsidR="00A16024" w:rsidRPr="00EB4CE0" w:rsidRDefault="00350320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Enterprise Curriculum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Parent/child workshops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Links with external businesses</w:t>
            </w:r>
          </w:p>
          <w:p w:rsidR="00350320" w:rsidRPr="00D00E31" w:rsidRDefault="00350320">
            <w:pPr>
              <w:rPr>
                <w:rFonts w:ascii="Quicksand" w:hAnsi="Quicksand"/>
                <w:sz w:val="20"/>
                <w:szCs w:val="20"/>
              </w:rPr>
            </w:pPr>
          </w:p>
        </w:tc>
      </w:tr>
      <w:tr w:rsidR="00D7737B" w:rsidTr="00350320">
        <w:tc>
          <w:tcPr>
            <w:tcW w:w="1754" w:type="dxa"/>
          </w:tcPr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  <w:r w:rsidRPr="00350320">
              <w:rPr>
                <w:rFonts w:ascii="Quicksand" w:hAnsi="Quicksand"/>
                <w:sz w:val="28"/>
                <w:szCs w:val="28"/>
              </w:rPr>
              <w:t>Geography</w:t>
            </w:r>
          </w:p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</w:p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</w:p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</w:p>
        </w:tc>
        <w:tc>
          <w:tcPr>
            <w:tcW w:w="5050" w:type="dxa"/>
          </w:tcPr>
          <w:p w:rsidR="002358BC" w:rsidRDefault="002358BC" w:rsidP="002358B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7A044E" wp14:editId="256E2EA5">
                  <wp:extent cx="2633472" cy="106873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8553" cy="1082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:rsidR="00A16024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Geography scheme of work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Eco Council</w:t>
            </w:r>
          </w:p>
          <w:p w:rsidR="00D00E31" w:rsidRDefault="00D00E31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Grey to Green Club</w:t>
            </w:r>
          </w:p>
          <w:p w:rsidR="002358BC" w:rsidRDefault="002358BC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Local Walks</w:t>
            </w:r>
          </w:p>
          <w:p w:rsidR="002358BC" w:rsidRPr="00EB4CE0" w:rsidRDefault="002358BC" w:rsidP="00EB4CE0">
            <w:pPr>
              <w:pStyle w:val="ListParagraph"/>
              <w:numPr>
                <w:ilvl w:val="0"/>
                <w:numId w:val="2"/>
              </w:num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Use of the school grounds; forest, beach, pond area</w:t>
            </w:r>
          </w:p>
          <w:p w:rsidR="00D00E31" w:rsidRPr="00D00E31" w:rsidRDefault="00D00E31">
            <w:pPr>
              <w:rPr>
                <w:rFonts w:ascii="Quicksand" w:hAnsi="Quicksand"/>
                <w:sz w:val="20"/>
                <w:szCs w:val="20"/>
              </w:rPr>
            </w:pPr>
          </w:p>
        </w:tc>
      </w:tr>
      <w:tr w:rsidR="00D7737B" w:rsidTr="00350320">
        <w:tc>
          <w:tcPr>
            <w:tcW w:w="1754" w:type="dxa"/>
          </w:tcPr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  <w:r w:rsidRPr="00350320">
              <w:rPr>
                <w:rFonts w:ascii="Quicksand" w:hAnsi="Quicksand"/>
                <w:sz w:val="28"/>
                <w:szCs w:val="28"/>
              </w:rPr>
              <w:t>History</w:t>
            </w:r>
          </w:p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</w:p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</w:p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</w:p>
        </w:tc>
        <w:tc>
          <w:tcPr>
            <w:tcW w:w="5050" w:type="dxa"/>
          </w:tcPr>
          <w:p w:rsidR="00A16024" w:rsidRDefault="00CE19F3" w:rsidP="00A1602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919AD89" wp14:editId="16DC42EB">
                  <wp:extent cx="2698127" cy="1024128"/>
                  <wp:effectExtent l="0" t="0" r="6985" b="508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443" cy="1046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:rsidR="00A16024" w:rsidRDefault="00CE19F3" w:rsidP="00CE19F3">
            <w:pPr>
              <w:pStyle w:val="ListParagraph"/>
              <w:numPr>
                <w:ilvl w:val="0"/>
                <w:numId w:val="4"/>
              </w:num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History Scheme of work</w:t>
            </w:r>
          </w:p>
          <w:p w:rsidR="00CE19F3" w:rsidRDefault="00CE19F3" w:rsidP="00CE19F3">
            <w:pPr>
              <w:pStyle w:val="ListParagraph"/>
              <w:numPr>
                <w:ilvl w:val="0"/>
                <w:numId w:val="4"/>
              </w:num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Assemblies</w:t>
            </w:r>
          </w:p>
          <w:p w:rsidR="00CE19F3" w:rsidRDefault="00CE19F3" w:rsidP="00CE19F3">
            <w:pPr>
              <w:pStyle w:val="ListParagraph"/>
              <w:numPr>
                <w:ilvl w:val="0"/>
                <w:numId w:val="4"/>
              </w:num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Classroom Timelines</w:t>
            </w:r>
          </w:p>
          <w:p w:rsidR="00CE19F3" w:rsidRPr="00CE19F3" w:rsidRDefault="00CE19F3" w:rsidP="00CE19F3">
            <w:pPr>
              <w:pStyle w:val="ListParagraph"/>
              <w:numPr>
                <w:ilvl w:val="0"/>
                <w:numId w:val="4"/>
              </w:numPr>
              <w:rPr>
                <w:rFonts w:ascii="Quicksand" w:hAnsi="Quicksand"/>
                <w:sz w:val="20"/>
                <w:szCs w:val="20"/>
              </w:rPr>
            </w:pPr>
            <w:r>
              <w:rPr>
                <w:rFonts w:ascii="Quicksand" w:hAnsi="Quicksand"/>
                <w:sz w:val="20"/>
                <w:szCs w:val="20"/>
              </w:rPr>
              <w:t>British Values</w:t>
            </w:r>
          </w:p>
        </w:tc>
      </w:tr>
      <w:tr w:rsidR="00D7737B" w:rsidTr="00D7737B">
        <w:trPr>
          <w:trHeight w:val="2092"/>
        </w:trPr>
        <w:tc>
          <w:tcPr>
            <w:tcW w:w="1754" w:type="dxa"/>
          </w:tcPr>
          <w:p w:rsidR="00A16024" w:rsidRPr="00350320" w:rsidRDefault="00A16024" w:rsidP="00A16024">
            <w:pPr>
              <w:rPr>
                <w:rFonts w:ascii="Quicksand" w:hAnsi="Quicksand"/>
                <w:sz w:val="28"/>
                <w:szCs w:val="28"/>
              </w:rPr>
            </w:pPr>
            <w:r w:rsidRPr="00350320">
              <w:rPr>
                <w:rFonts w:ascii="Quicksand" w:hAnsi="Quicksand"/>
                <w:sz w:val="28"/>
                <w:szCs w:val="28"/>
              </w:rPr>
              <w:t>Computing</w:t>
            </w:r>
          </w:p>
        </w:tc>
        <w:tc>
          <w:tcPr>
            <w:tcW w:w="5050" w:type="dxa"/>
          </w:tcPr>
          <w:p w:rsidR="00560BDA" w:rsidRDefault="00D7737B" w:rsidP="00D7737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FC7AF96" wp14:editId="4EE7A903">
                  <wp:extent cx="2453640" cy="1210510"/>
                  <wp:effectExtent l="0" t="0" r="3810" b="88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8033" cy="1247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</w:tcPr>
          <w:p w:rsidR="00D00E31" w:rsidRPr="00EB4CE0" w:rsidRDefault="00D00E31" w:rsidP="00EB4CE0">
            <w:pPr>
              <w:pStyle w:val="ListParagraph"/>
              <w:numPr>
                <w:ilvl w:val="0"/>
                <w:numId w:val="3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Computing sequence of work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3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PSHE/HRE scheme of work</w:t>
            </w:r>
          </w:p>
          <w:p w:rsidR="00A16024" w:rsidRPr="00EB4CE0" w:rsidRDefault="00D00E31" w:rsidP="00EB4CE0">
            <w:pPr>
              <w:pStyle w:val="ListParagraph"/>
              <w:numPr>
                <w:ilvl w:val="0"/>
                <w:numId w:val="3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Assemblies</w:t>
            </w:r>
          </w:p>
          <w:p w:rsidR="00D00E31" w:rsidRPr="00EB4CE0" w:rsidRDefault="00D00E31" w:rsidP="00EB4CE0">
            <w:pPr>
              <w:pStyle w:val="ListParagraph"/>
              <w:numPr>
                <w:ilvl w:val="0"/>
                <w:numId w:val="3"/>
              </w:numPr>
              <w:rPr>
                <w:rFonts w:ascii="Quicksand" w:hAnsi="Quicksand"/>
                <w:sz w:val="20"/>
                <w:szCs w:val="20"/>
              </w:rPr>
            </w:pPr>
            <w:r w:rsidRPr="00EB4CE0">
              <w:rPr>
                <w:rFonts w:ascii="Quicksand" w:hAnsi="Quicksand"/>
                <w:sz w:val="20"/>
                <w:szCs w:val="20"/>
              </w:rPr>
              <w:t>E-safety week</w:t>
            </w:r>
          </w:p>
          <w:p w:rsidR="00D00E31" w:rsidRPr="00D00E31" w:rsidRDefault="00D00E31">
            <w:pPr>
              <w:rPr>
                <w:rFonts w:ascii="Quicksand" w:hAnsi="Quicksand"/>
                <w:sz w:val="20"/>
                <w:szCs w:val="20"/>
              </w:rPr>
            </w:pPr>
          </w:p>
        </w:tc>
      </w:tr>
    </w:tbl>
    <w:p w:rsidR="00297A8C" w:rsidRDefault="00297A8C"/>
    <w:sectPr w:rsidR="00297A8C" w:rsidSect="00E6613F">
      <w:headerReference w:type="default" r:id="rId1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0E31" w:rsidRDefault="00D00E31" w:rsidP="00D00E31">
      <w:pPr>
        <w:spacing w:after="0" w:line="240" w:lineRule="auto"/>
      </w:pPr>
      <w:r>
        <w:separator/>
      </w:r>
    </w:p>
  </w:endnote>
  <w:endnote w:type="continuationSeparator" w:id="0">
    <w:p w:rsidR="00D00E31" w:rsidRDefault="00D00E31" w:rsidP="00D00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Quicksand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0E31" w:rsidRDefault="00D00E31" w:rsidP="00D00E31">
      <w:pPr>
        <w:spacing w:after="0" w:line="240" w:lineRule="auto"/>
      </w:pPr>
      <w:r>
        <w:separator/>
      </w:r>
    </w:p>
  </w:footnote>
  <w:footnote w:type="continuationSeparator" w:id="0">
    <w:p w:rsidR="00D00E31" w:rsidRDefault="00D00E31" w:rsidP="00D00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0E31" w:rsidRDefault="00D00E31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Quicksand" w:hAnsi="Quicksand"/>
                              <w:b/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D00E31" w:rsidRPr="00E6613F" w:rsidRDefault="00E6613F">
                              <w:pPr>
                                <w:pStyle w:val="Header"/>
                                <w:jc w:val="center"/>
                                <w:rPr>
                                  <w:rFonts w:ascii="Quicksand" w:hAnsi="Quicksand"/>
                                  <w:b/>
                                  <w:caps/>
                                  <w:color w:val="FFFFFF" w:themeColor="background1"/>
                                </w:rPr>
                              </w:pPr>
                              <w:r w:rsidRPr="00E6613F">
                                <w:rPr>
                                  <w:rFonts w:ascii="Quicksand" w:hAnsi="Quicksand"/>
                                  <w:b/>
                                  <w:caps/>
                                  <w:color w:val="FFFFFF" w:themeColor="background1"/>
                                </w:rPr>
                                <w:t>Foundation Subject Overview</w:t>
                              </w:r>
                              <w:r w:rsidR="00EB4CE0">
                                <w:rPr>
                                  <w:rFonts w:ascii="Quicksand" w:hAnsi="Quicksand"/>
                                  <w:b/>
                                  <w:caps/>
                                  <w:color w:val="FFFFFF" w:themeColor="background1"/>
                                </w:rPr>
                                <w:t xml:space="preserve"> – hERRINGTHORPE iNFANT SCHOOL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rFonts w:ascii="Quicksand" w:hAnsi="Quicksand"/>
                        <w:b/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D00E31" w:rsidRPr="00E6613F" w:rsidRDefault="00E6613F">
                        <w:pPr>
                          <w:pStyle w:val="Header"/>
                          <w:jc w:val="center"/>
                          <w:rPr>
                            <w:rFonts w:ascii="Quicksand" w:hAnsi="Quicksand"/>
                            <w:b/>
                            <w:caps/>
                            <w:color w:val="FFFFFF" w:themeColor="background1"/>
                          </w:rPr>
                        </w:pPr>
                        <w:r w:rsidRPr="00E6613F">
                          <w:rPr>
                            <w:rFonts w:ascii="Quicksand" w:hAnsi="Quicksand"/>
                            <w:b/>
                            <w:caps/>
                            <w:color w:val="FFFFFF" w:themeColor="background1"/>
                          </w:rPr>
                          <w:t>Foundation Subject Overview</w:t>
                        </w:r>
                        <w:r w:rsidR="00EB4CE0">
                          <w:rPr>
                            <w:rFonts w:ascii="Quicksand" w:hAnsi="Quicksand"/>
                            <w:b/>
                            <w:caps/>
                            <w:color w:val="FFFFFF" w:themeColor="background1"/>
                          </w:rPr>
                          <w:t xml:space="preserve"> – hERRINGTHORPE iNFANT SCHOOL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BE48A2"/>
    <w:multiLevelType w:val="hybridMultilevel"/>
    <w:tmpl w:val="94F02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D21145"/>
    <w:multiLevelType w:val="hybridMultilevel"/>
    <w:tmpl w:val="7E38A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BA7E14"/>
    <w:multiLevelType w:val="hybridMultilevel"/>
    <w:tmpl w:val="3B7EB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FB6BA0"/>
    <w:multiLevelType w:val="hybridMultilevel"/>
    <w:tmpl w:val="3E5A6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024"/>
    <w:rsid w:val="002358BC"/>
    <w:rsid w:val="00297A8C"/>
    <w:rsid w:val="00350320"/>
    <w:rsid w:val="00560BDA"/>
    <w:rsid w:val="006F0197"/>
    <w:rsid w:val="008A460E"/>
    <w:rsid w:val="00A16024"/>
    <w:rsid w:val="00CE19F3"/>
    <w:rsid w:val="00D00E31"/>
    <w:rsid w:val="00D7737B"/>
    <w:rsid w:val="00E6613F"/>
    <w:rsid w:val="00EB4CE0"/>
    <w:rsid w:val="00F14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F6C8DA7F-2D67-40D5-8311-8B6A574B7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0E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E31"/>
  </w:style>
  <w:style w:type="paragraph" w:styleId="Footer">
    <w:name w:val="footer"/>
    <w:basedOn w:val="Normal"/>
    <w:link w:val="FooterChar"/>
    <w:uiPriority w:val="99"/>
    <w:unhideWhenUsed/>
    <w:rsid w:val="00D00E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0E31"/>
  </w:style>
  <w:style w:type="paragraph" w:styleId="ListParagraph">
    <w:name w:val="List Paragraph"/>
    <w:basedOn w:val="Normal"/>
    <w:uiPriority w:val="34"/>
    <w:qFormat/>
    <w:rsid w:val="00EB4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Foundation Subject Overview – hERRINGTHORPE iNFANT SCHOOL</vt:lpstr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Foundation Subject Overview – hERRINGTHORPE iNFANT SCHOOL</dc:title>
  <dc:subject/>
  <dc:creator>Mrs Kitchen</dc:creator>
  <cp:keywords/>
  <dc:description/>
  <cp:lastModifiedBy>Mrs Kitchen</cp:lastModifiedBy>
  <cp:revision>6</cp:revision>
  <dcterms:created xsi:type="dcterms:W3CDTF">2024-01-25T17:51:00Z</dcterms:created>
  <dcterms:modified xsi:type="dcterms:W3CDTF">2024-02-25T18:42:00Z</dcterms:modified>
</cp:coreProperties>
</file>